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E84E21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E84E21">
              <w:rPr>
                <w:rFonts w:cs="2  Titr" w:hint="cs"/>
                <w:sz w:val="28"/>
                <w:szCs w:val="28"/>
                <w:rtl/>
                <w:lang w:bidi="fa-IR"/>
              </w:rPr>
              <w:t>شمارش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</w:t>
            </w:r>
            <w:r w:rsidR="00B36F38">
              <w:rPr>
                <w:rFonts w:cs="2  Titr" w:hint="cs"/>
                <w:sz w:val="28"/>
                <w:szCs w:val="28"/>
                <w:rtl/>
                <w:lang w:bidi="fa-IR"/>
              </w:rPr>
              <w:t>اشر</w:t>
            </w:r>
            <w:r w:rsidR="00AB517A">
              <w:rPr>
                <w:rFonts w:cs="2  Titr" w:hint="cs"/>
                <w:sz w:val="28"/>
                <w:szCs w:val="28"/>
                <w:rtl/>
                <w:lang w:bidi="fa-IR"/>
              </w:rPr>
              <w:t>ی</w:t>
            </w:r>
            <w:r w:rsidR="00B36F38">
              <w:rPr>
                <w:rFonts w:cs="2  Titr" w:hint="cs"/>
                <w:sz w:val="28"/>
                <w:szCs w:val="28"/>
                <w:rtl/>
                <w:lang w:bidi="fa-IR"/>
              </w:rPr>
              <w:t>شیاکلی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Default="001A27B7" w:rsidP="00E84E21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موضوع: تعیین </w:t>
            </w:r>
            <w:r w:rsidR="00956180" w:rsidRPr="00956180">
              <w:rPr>
                <w:rFonts w:hint="cs"/>
                <w:rtl/>
              </w:rPr>
              <w:t>روش ج</w:t>
            </w:r>
            <w:r w:rsidR="00124282">
              <w:rPr>
                <w:rFonts w:hint="cs"/>
                <w:rtl/>
              </w:rPr>
              <w:t xml:space="preserve">امع برای </w:t>
            </w:r>
            <w:r w:rsidR="00E84E21">
              <w:rPr>
                <w:rFonts w:hint="cs"/>
                <w:rtl/>
              </w:rPr>
              <w:t>شمارش</w:t>
            </w:r>
            <w:r w:rsidR="00124282">
              <w:rPr>
                <w:rFonts w:hint="cs"/>
                <w:rtl/>
              </w:rPr>
              <w:t xml:space="preserve"> </w:t>
            </w:r>
            <w:r w:rsidR="00B36F38">
              <w:rPr>
                <w:rFonts w:hint="cs"/>
                <w:rtl/>
              </w:rPr>
              <w:t>اشر</w:t>
            </w:r>
            <w:r w:rsidR="00AB517A">
              <w:rPr>
                <w:rFonts w:hint="cs"/>
                <w:rtl/>
              </w:rPr>
              <w:t>ی</w:t>
            </w:r>
            <w:r w:rsidR="00B36F38">
              <w:rPr>
                <w:rFonts w:hint="cs"/>
                <w:rtl/>
              </w:rPr>
              <w:t>شیا</w:t>
            </w:r>
            <w:r w:rsidR="00E84E21">
              <w:rPr>
                <w:rFonts w:hint="cs"/>
                <w:rtl/>
              </w:rPr>
              <w:t xml:space="preserve"> </w:t>
            </w:r>
            <w:r w:rsidR="00B36F38">
              <w:rPr>
                <w:rFonts w:hint="cs"/>
                <w:rtl/>
              </w:rPr>
              <w:t>کلی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D71146">
              <w:rPr>
                <w:rFonts w:cs="B Nazanin" w:hint="cs"/>
                <w:sz w:val="28"/>
                <w:szCs w:val="28"/>
                <w:rtl/>
                <w:lang w:bidi="fa-IR"/>
              </w:rPr>
              <w:t>2946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E84E21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E84E21">
        <w:rPr>
          <w:rFonts w:cs="B Mitra" w:hint="cs"/>
          <w:sz w:val="28"/>
          <w:szCs w:val="28"/>
          <w:rtl/>
        </w:rPr>
        <w:t>شمارش</w:t>
      </w:r>
      <w:r w:rsidR="00124282">
        <w:rPr>
          <w:rFonts w:cs="B Mitra" w:hint="cs"/>
          <w:sz w:val="28"/>
          <w:szCs w:val="28"/>
          <w:rtl/>
        </w:rPr>
        <w:t xml:space="preserve"> </w:t>
      </w:r>
      <w:r w:rsidR="00B36F38">
        <w:rPr>
          <w:rFonts w:cs="B Mitra" w:hint="cs"/>
          <w:sz w:val="28"/>
          <w:szCs w:val="28"/>
          <w:rtl/>
        </w:rPr>
        <w:t>اشر</w:t>
      </w:r>
      <w:r w:rsidR="00AB517A">
        <w:rPr>
          <w:rFonts w:cs="B Mitra" w:hint="cs"/>
          <w:sz w:val="28"/>
          <w:szCs w:val="28"/>
          <w:rtl/>
        </w:rPr>
        <w:t>ی</w:t>
      </w:r>
      <w:r w:rsidR="00B36F38">
        <w:rPr>
          <w:rFonts w:cs="B Mitra" w:hint="cs"/>
          <w:sz w:val="28"/>
          <w:szCs w:val="28"/>
          <w:rtl/>
        </w:rPr>
        <w:t>شیاکلی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E84E21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E84E21">
        <w:rPr>
          <w:rFonts w:cs="B Mitra" w:hint="cs"/>
          <w:sz w:val="28"/>
          <w:szCs w:val="28"/>
          <w:rtl/>
        </w:rPr>
        <w:t>شمارش</w:t>
      </w:r>
      <w:r w:rsidR="00124282">
        <w:rPr>
          <w:rFonts w:cs="B Mitra" w:hint="cs"/>
          <w:sz w:val="28"/>
          <w:szCs w:val="28"/>
          <w:rtl/>
        </w:rPr>
        <w:t xml:space="preserve"> </w:t>
      </w:r>
      <w:r w:rsidR="00B36F38">
        <w:rPr>
          <w:rFonts w:cs="B Mitra" w:hint="cs"/>
          <w:sz w:val="28"/>
          <w:szCs w:val="28"/>
          <w:rtl/>
        </w:rPr>
        <w:t>اشر</w:t>
      </w:r>
      <w:r w:rsidR="00AB517A">
        <w:rPr>
          <w:rFonts w:cs="B Mitra" w:hint="cs"/>
          <w:sz w:val="28"/>
          <w:szCs w:val="28"/>
          <w:rtl/>
        </w:rPr>
        <w:t>ی</w:t>
      </w:r>
      <w:r w:rsidR="00B36F38">
        <w:rPr>
          <w:rFonts w:cs="B Mitra" w:hint="cs"/>
          <w:sz w:val="28"/>
          <w:szCs w:val="28"/>
          <w:rtl/>
        </w:rPr>
        <w:t>شیاکلی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B36F38">
        <w:rPr>
          <w:rFonts w:hint="cs"/>
          <w:sz w:val="28"/>
          <w:szCs w:val="28"/>
          <w:rtl/>
          <w:lang w:bidi="fa-IR"/>
        </w:rPr>
        <w:t>لوریل سولفات دوبل</w:t>
      </w:r>
    </w:p>
    <w:p w:rsidR="00F75EEE" w:rsidRDefault="00F75EEE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B36F38">
        <w:rPr>
          <w:rFonts w:hint="cs"/>
          <w:sz w:val="28"/>
          <w:szCs w:val="28"/>
          <w:rtl/>
          <w:lang w:bidi="fa-IR"/>
        </w:rPr>
        <w:t>سرم فیزیولوژی</w:t>
      </w:r>
    </w:p>
    <w:p w:rsidR="00F75EEE" w:rsidRDefault="00F75EEE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E84E21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 xml:space="preserve">) محیط کشت </w:t>
      </w:r>
      <w:r w:rsidR="003D0D24">
        <w:rPr>
          <w:sz w:val="28"/>
          <w:szCs w:val="28"/>
          <w:lang w:bidi="fa-IR"/>
        </w:rPr>
        <w:t>EC broth</w:t>
      </w:r>
    </w:p>
    <w:p w:rsidR="00F75EEE" w:rsidRDefault="00F75EEE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E84E21">
        <w:rPr>
          <w:rFonts w:hint="cs"/>
          <w:sz w:val="28"/>
          <w:szCs w:val="28"/>
          <w:rtl/>
          <w:lang w:bidi="fa-IR"/>
        </w:rPr>
        <w:t>4</w:t>
      </w:r>
      <w:r>
        <w:rPr>
          <w:rFonts w:hint="cs"/>
          <w:sz w:val="28"/>
          <w:szCs w:val="28"/>
          <w:rtl/>
          <w:lang w:bidi="fa-IR"/>
        </w:rPr>
        <w:t xml:space="preserve">) </w:t>
      </w:r>
      <w:r w:rsidR="003D0D24">
        <w:rPr>
          <w:rFonts w:hint="cs"/>
          <w:sz w:val="28"/>
          <w:szCs w:val="28"/>
          <w:rtl/>
          <w:lang w:bidi="fa-IR"/>
        </w:rPr>
        <w:t>محیط کشت پپتون واتر</w:t>
      </w:r>
    </w:p>
    <w:p w:rsidR="000B482B" w:rsidRDefault="00F75EEE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E84E21">
        <w:rPr>
          <w:rFonts w:hint="cs"/>
          <w:sz w:val="28"/>
          <w:szCs w:val="28"/>
          <w:rtl/>
          <w:lang w:bidi="fa-IR"/>
        </w:rPr>
        <w:t>5</w:t>
      </w:r>
      <w:r>
        <w:rPr>
          <w:rFonts w:hint="cs"/>
          <w:sz w:val="28"/>
          <w:szCs w:val="28"/>
          <w:rtl/>
          <w:lang w:bidi="fa-IR"/>
        </w:rPr>
        <w:t>) رینگر</w:t>
      </w:r>
      <w:r w:rsidR="000B482B">
        <w:rPr>
          <w:rFonts w:hint="cs"/>
          <w:sz w:val="28"/>
          <w:szCs w:val="28"/>
          <w:rtl/>
          <w:lang w:bidi="fa-IR"/>
        </w:rPr>
        <w:t xml:space="preserve"> </w:t>
      </w:r>
    </w:p>
    <w:p w:rsidR="003D0D24" w:rsidRPr="0070463D" w:rsidRDefault="003D0D24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E84E21">
        <w:rPr>
          <w:rFonts w:hint="cs"/>
          <w:sz w:val="28"/>
          <w:szCs w:val="28"/>
          <w:rtl/>
          <w:lang w:bidi="fa-IR"/>
        </w:rPr>
        <w:t>6</w:t>
      </w:r>
      <w:r>
        <w:rPr>
          <w:rFonts w:hint="cs"/>
          <w:sz w:val="28"/>
          <w:szCs w:val="28"/>
          <w:rtl/>
          <w:lang w:bidi="fa-IR"/>
        </w:rPr>
        <w:t>) معرف کواکس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4-3-3) لوله آزمایش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4-3-4) قاشق</w:t>
      </w:r>
    </w:p>
    <w:p w:rsidR="00F75EEE" w:rsidRPr="00947689" w:rsidRDefault="00F75EEE" w:rsidP="003D0D24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4-3-5) </w:t>
      </w:r>
      <w:r w:rsidR="003D0D24">
        <w:rPr>
          <w:rFonts w:hint="cs"/>
          <w:sz w:val="28"/>
          <w:szCs w:val="28"/>
          <w:rtl/>
          <w:lang w:bidi="fa-IR"/>
        </w:rPr>
        <w:t>لوله درهام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492D23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492D23" w:rsidRDefault="00492D23" w:rsidP="00492D23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1A27B7" w:rsidRDefault="00492D23" w:rsidP="00492D23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492D23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492D23" w:rsidRDefault="00492D23" w:rsidP="00492D23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492D23" w:rsidRDefault="00492D23" w:rsidP="00492D23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2F1F09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2F1F09" w:rsidRDefault="002F1F09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7-2-1) لوریل سولفات دوبل: مطابق با روش سازنده</w:t>
      </w:r>
    </w:p>
    <w:p w:rsidR="002F1F09" w:rsidRDefault="002F1F09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7-2-2) سرم فیزیولوژی: 8.5 گرم نمک  را با 1 گرم پپتون واتر و 1000 سی سی آب مقطر </w:t>
      </w:r>
      <w:r w:rsidR="009473C4">
        <w:rPr>
          <w:rFonts w:hint="cs"/>
          <w:sz w:val="28"/>
          <w:szCs w:val="28"/>
          <w:rtl/>
          <w:lang w:bidi="fa-IR"/>
        </w:rPr>
        <w:t xml:space="preserve">مخلوط می کنیم و آن را در لوله </w:t>
      </w:r>
      <w:r>
        <w:rPr>
          <w:rFonts w:hint="cs"/>
          <w:sz w:val="28"/>
          <w:szCs w:val="28"/>
          <w:rtl/>
          <w:lang w:bidi="fa-IR"/>
        </w:rPr>
        <w:t xml:space="preserve">های </w:t>
      </w:r>
      <w:r w:rsidR="009473C4">
        <w:rPr>
          <w:rFonts w:hint="cs"/>
          <w:sz w:val="28"/>
          <w:szCs w:val="28"/>
          <w:rtl/>
          <w:lang w:bidi="fa-IR"/>
        </w:rPr>
        <w:t>آزمایشگاهی به مقدار 9 سی سی و ی</w:t>
      </w:r>
      <w:r>
        <w:rPr>
          <w:rFonts w:hint="cs"/>
          <w:sz w:val="28"/>
          <w:szCs w:val="28"/>
          <w:rtl/>
          <w:lang w:bidi="fa-IR"/>
        </w:rPr>
        <w:t>ا 18 سی سی جدا می کنیم.(برای رقت سازی باید 1 سی سی به لوله 9 سی سی و یا 2 سی سی به لوله 18 سی سی اضافه میکنیم)</w:t>
      </w:r>
    </w:p>
    <w:p w:rsidR="002F1F09" w:rsidRDefault="002F1F09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7-2-3) محیط کشت </w:t>
      </w:r>
      <w:r>
        <w:rPr>
          <w:sz w:val="28"/>
          <w:szCs w:val="28"/>
          <w:lang w:bidi="fa-IR"/>
        </w:rPr>
        <w:t>EC broth</w:t>
      </w:r>
      <w:r>
        <w:rPr>
          <w:rFonts w:hint="cs"/>
          <w:sz w:val="28"/>
          <w:szCs w:val="28"/>
          <w:rtl/>
          <w:lang w:bidi="fa-IR"/>
        </w:rPr>
        <w:t>: مطابق با روش سازنده</w:t>
      </w:r>
    </w:p>
    <w:p w:rsidR="002F1F09" w:rsidRDefault="002F1F09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7-2-4) محیط کشت پپتون واتر: مطابق با روش سازنده</w:t>
      </w:r>
    </w:p>
    <w:p w:rsidR="002F1F09" w:rsidRDefault="002F1F09" w:rsidP="002F1F0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7-2-5) رینگر: 1 عدد قرص رینگر را در 500سی سی آب مقطر حل کرده سپس محلول  را در ارلن مایرهای 100 سی سی  به مقدار 45 سی سی تقسیم بندی میکنیم. </w:t>
      </w:r>
    </w:p>
    <w:p w:rsidR="002F1F09" w:rsidRDefault="002F1F09" w:rsidP="002F1F09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7-2-6) معرف کواکس: 5 گرم 4-دی اتیل آمیلوبنزالدئید را به 75 میلی لیتر الکل 2- متیل بوتان 1-ال یا پنتان 1-ال اضافه کرده و در حمام آب با دمای 50-55 قرار می دهیم پس از حل شدن در دمای اتاق سرد می کنیم و سپس آرام آرام اسید اضافه می کنیم.رنگ معرف زرد روشن تا قهوه ای روشن است. معرف در شیشه تیره و دور از نور و دمای حدود 14 درجه نگهداری شود.</w:t>
      </w:r>
    </w:p>
    <w:p w:rsidR="002F1F09" w:rsidRDefault="001A27B7" w:rsidP="00492D23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945982">
        <w:rPr>
          <w:rFonts w:cs="B Titr" w:hint="cs"/>
          <w:rtl/>
          <w:lang w:bidi="fa-IR"/>
        </w:rPr>
        <w:t>:</w:t>
      </w:r>
    </w:p>
    <w:p w:rsidR="000B482B" w:rsidRPr="002F1F09" w:rsidRDefault="002F1F09" w:rsidP="002F1F09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 w:rsidRPr="00191970">
        <w:rPr>
          <w:rFonts w:cs="B Mitra" w:hint="cs"/>
          <w:sz w:val="32"/>
          <w:szCs w:val="32"/>
          <w:rtl/>
          <w:lang w:bidi="fa-IR"/>
        </w:rPr>
        <w:t>اگر نمونه مایع بود استفاده از نمونه به صورت مستقیم اگر نمونه جامد بود توزین 5گرم نمونه در 45 سی سی رینگر استریل(رقت0.1)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2F1F0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2F1F09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B32552">
        <w:rPr>
          <w:rFonts w:cs="B Nazanin" w:hint="cs"/>
          <w:sz w:val="28"/>
          <w:szCs w:val="28"/>
          <w:rtl/>
          <w:lang w:bidi="fa-IR"/>
        </w:rPr>
        <w:t>اضافه کردن 10 سی سی از نمونه مایع یا 10 سی سی از رقت 0.1 نمونه جامد به سه لوله ح</w:t>
      </w:r>
      <w:r w:rsidR="00520389">
        <w:rPr>
          <w:rFonts w:cs="B Nazanin" w:hint="cs"/>
          <w:sz w:val="28"/>
          <w:szCs w:val="28"/>
          <w:rtl/>
          <w:lang w:bidi="fa-IR"/>
        </w:rPr>
        <w:t>اوی 10 سی سی لوریل سولفات دوبل و</w:t>
      </w:r>
      <w:r w:rsidR="00B32552">
        <w:rPr>
          <w:rFonts w:cs="B Nazanin" w:hint="cs"/>
          <w:sz w:val="28"/>
          <w:szCs w:val="28"/>
          <w:rtl/>
          <w:lang w:bidi="fa-IR"/>
        </w:rPr>
        <w:t xml:space="preserve"> اضافه کردن 1 سی سی از نمونه مایع یا 1 سی سی از رقت 0.1 نمونه جامد به</w:t>
      </w:r>
      <w:r w:rsidR="00520389">
        <w:rPr>
          <w:rFonts w:cs="B Nazanin" w:hint="cs"/>
          <w:sz w:val="28"/>
          <w:szCs w:val="28"/>
          <w:rtl/>
          <w:lang w:bidi="fa-IR"/>
        </w:rPr>
        <w:t xml:space="preserve"> سه لوله حاوی لوریل سولفات ساده سپس اضافه کردن رقتی بالاتر به سه لوله حاوی لوریل سولفات ساده برای کسب اطمینان از اینکه لوله های آخرین رقت نتایج منفی خواهند داد و</w:t>
      </w:r>
      <w:r w:rsidR="00B32552">
        <w:rPr>
          <w:rFonts w:cs="B Nazanin" w:hint="cs"/>
          <w:sz w:val="28"/>
          <w:szCs w:val="28"/>
          <w:rtl/>
          <w:lang w:bidi="fa-IR"/>
        </w:rPr>
        <w:t xml:space="preserve"> به مدت 2</w:t>
      </w:r>
      <w:r w:rsidR="00B32552">
        <w:rPr>
          <w:sz w:val="28"/>
          <w:szCs w:val="28"/>
          <w:rtl/>
          <w:lang w:bidi="fa-IR"/>
        </w:rPr>
        <w:t>±</w:t>
      </w:r>
      <w:r w:rsidR="00B32552">
        <w:rPr>
          <w:rFonts w:cs="B Nazanin" w:hint="cs"/>
          <w:sz w:val="28"/>
          <w:szCs w:val="28"/>
          <w:rtl/>
          <w:lang w:bidi="fa-IR"/>
        </w:rPr>
        <w:t>24 در دمای 37 درجه گرماخانه گذاری شود در صورت عدم مشاهده گاز جواب منفی است.</w:t>
      </w:r>
    </w:p>
    <w:p w:rsidR="005E7F8E" w:rsidRDefault="00B75B62" w:rsidP="00AB517A">
      <w:pPr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7-4-</w:t>
      </w:r>
      <w:r w:rsidR="002F1F09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B32552">
        <w:rPr>
          <w:rFonts w:cs="B Nazanin" w:hint="cs"/>
          <w:sz w:val="28"/>
          <w:szCs w:val="28"/>
          <w:rtl/>
          <w:lang w:bidi="fa-IR"/>
        </w:rPr>
        <w:t xml:space="preserve">در صورت تشکیل گاز کشت محیط های گاز دار در </w:t>
      </w:r>
      <w:r w:rsidR="00975258">
        <w:rPr>
          <w:rFonts w:cs="B Nazanin" w:hint="cs"/>
          <w:sz w:val="28"/>
          <w:szCs w:val="28"/>
          <w:rtl/>
          <w:lang w:bidi="fa-IR"/>
        </w:rPr>
        <w:t xml:space="preserve">محیط </w:t>
      </w:r>
      <w:r w:rsidR="00975258">
        <w:rPr>
          <w:rFonts w:cs="B Nazanin"/>
          <w:sz w:val="28"/>
          <w:szCs w:val="28"/>
          <w:lang w:bidi="fa-IR"/>
        </w:rPr>
        <w:t>EC broth</w:t>
      </w:r>
      <w:r w:rsidR="00B32552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975258">
        <w:rPr>
          <w:rFonts w:cs="B Nazanin" w:hint="cs"/>
          <w:sz w:val="28"/>
          <w:szCs w:val="28"/>
          <w:rtl/>
          <w:lang w:bidi="fa-IR"/>
        </w:rPr>
        <w:t xml:space="preserve"> به مدت2</w:t>
      </w:r>
      <w:r w:rsidR="00975258">
        <w:rPr>
          <w:sz w:val="28"/>
          <w:szCs w:val="28"/>
          <w:rtl/>
          <w:lang w:bidi="fa-IR"/>
        </w:rPr>
        <w:t>±</w:t>
      </w:r>
      <w:r w:rsidR="00975258">
        <w:rPr>
          <w:rFonts w:cs="B Nazanin" w:hint="cs"/>
          <w:sz w:val="28"/>
          <w:szCs w:val="28"/>
          <w:rtl/>
          <w:lang w:bidi="fa-IR"/>
        </w:rPr>
        <w:t xml:space="preserve">24 ساعت در دمای 44درجه </w:t>
      </w:r>
      <w:r w:rsidR="00AB517A">
        <w:rPr>
          <w:rFonts w:cs="B Nazanin" w:hint="cs"/>
          <w:sz w:val="28"/>
          <w:szCs w:val="28"/>
          <w:rtl/>
          <w:lang w:bidi="fa-IR"/>
        </w:rPr>
        <w:t>گرماخانه گذاری</w:t>
      </w:r>
      <w:r w:rsidR="00B32552">
        <w:rPr>
          <w:rFonts w:cs="B Nazanin" w:hint="cs"/>
          <w:sz w:val="28"/>
          <w:szCs w:val="28"/>
          <w:rtl/>
          <w:lang w:bidi="fa-IR"/>
        </w:rPr>
        <w:t xml:space="preserve"> شود</w:t>
      </w:r>
      <w:r w:rsidR="005E7F8E">
        <w:rPr>
          <w:rFonts w:cs="B Nazanin" w:hint="cs"/>
          <w:sz w:val="28"/>
          <w:szCs w:val="28"/>
          <w:rtl/>
          <w:lang w:bidi="fa-IR"/>
        </w:rPr>
        <w:t>.</w:t>
      </w:r>
    </w:p>
    <w:p w:rsidR="00AB517A" w:rsidRDefault="00AB517A" w:rsidP="00AB517A">
      <w:pPr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7-4-3) </w:t>
      </w:r>
      <w:r>
        <w:rPr>
          <w:rFonts w:cs="B Nazanin" w:hint="cs"/>
          <w:sz w:val="28"/>
          <w:szCs w:val="28"/>
          <w:rtl/>
          <w:lang w:bidi="fa-IR"/>
        </w:rPr>
        <w:t xml:space="preserve">در صورت تشکیل گاز کشت محیط های گاز دار در محیط </w:t>
      </w:r>
      <w:r>
        <w:rPr>
          <w:rFonts w:cs="B Nazanin" w:hint="cs"/>
          <w:sz w:val="28"/>
          <w:szCs w:val="28"/>
          <w:rtl/>
          <w:lang w:bidi="fa-IR"/>
        </w:rPr>
        <w:t>آب پپتونه</w:t>
      </w:r>
      <w:r>
        <w:rPr>
          <w:rFonts w:cs="B Nazanin" w:hint="cs"/>
          <w:sz w:val="28"/>
          <w:szCs w:val="28"/>
          <w:rtl/>
          <w:lang w:bidi="fa-IR"/>
        </w:rPr>
        <w:t xml:space="preserve"> و  به مدت2</w:t>
      </w:r>
      <w:r>
        <w:rPr>
          <w:sz w:val="28"/>
          <w:szCs w:val="28"/>
          <w:rtl/>
          <w:lang w:bidi="fa-IR"/>
        </w:rPr>
        <w:t>±</w:t>
      </w:r>
      <w:r>
        <w:rPr>
          <w:rFonts w:cs="B Nazanin" w:hint="cs"/>
          <w:sz w:val="28"/>
          <w:szCs w:val="28"/>
          <w:rtl/>
          <w:lang w:bidi="fa-IR"/>
        </w:rPr>
        <w:t>48</w:t>
      </w:r>
      <w:r>
        <w:rPr>
          <w:rFonts w:cs="B Nazanin" w:hint="cs"/>
          <w:sz w:val="28"/>
          <w:szCs w:val="28"/>
          <w:rtl/>
          <w:lang w:bidi="fa-IR"/>
        </w:rPr>
        <w:t xml:space="preserve"> ساعت در دمای 44درجه </w:t>
      </w:r>
      <w:r>
        <w:rPr>
          <w:rFonts w:cs="B Nazanin" w:hint="cs"/>
          <w:sz w:val="28"/>
          <w:szCs w:val="28"/>
          <w:rtl/>
          <w:lang w:bidi="fa-IR"/>
        </w:rPr>
        <w:t>گرماخانه گذاری</w:t>
      </w:r>
      <w:r>
        <w:rPr>
          <w:rFonts w:cs="B Nazanin" w:hint="cs"/>
          <w:sz w:val="28"/>
          <w:szCs w:val="28"/>
          <w:rtl/>
          <w:lang w:bidi="fa-IR"/>
        </w:rPr>
        <w:t xml:space="preserve"> شود.</w:t>
      </w:r>
    </w:p>
    <w:p w:rsidR="00AB517A" w:rsidRDefault="00AB517A" w:rsidP="00D71146">
      <w:pPr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7-4-4) </w:t>
      </w:r>
      <w:r>
        <w:rPr>
          <w:rFonts w:cs="B Mitra"/>
          <w:sz w:val="28"/>
          <w:szCs w:val="28"/>
        </w:rPr>
        <w:t>0.5</w:t>
      </w:r>
      <w:r w:rsidRPr="00AB517A">
        <w:rPr>
          <w:rFonts w:cs="B Mitra"/>
          <w:sz w:val="28"/>
          <w:szCs w:val="28"/>
        </w:rPr>
        <w:t xml:space="preserve"> </w:t>
      </w:r>
      <w:r w:rsidRPr="00AB517A">
        <w:rPr>
          <w:rFonts w:cs="B Mitra"/>
          <w:sz w:val="28"/>
          <w:szCs w:val="28"/>
          <w:rtl/>
        </w:rPr>
        <w:t xml:space="preserve">میلی لیتر از معرف اندول  به لوله های آب پپتونه که طبق بند </w:t>
      </w:r>
      <w:r w:rsidR="00D71146">
        <w:rPr>
          <w:rFonts w:cs="B Mitra" w:hint="cs"/>
          <w:sz w:val="28"/>
          <w:szCs w:val="28"/>
          <w:rtl/>
        </w:rPr>
        <w:t>7-4-3</w:t>
      </w:r>
      <w:r w:rsidRPr="00AB517A">
        <w:rPr>
          <w:rFonts w:cs="B Mitra"/>
          <w:sz w:val="28"/>
          <w:szCs w:val="28"/>
          <w:rtl/>
        </w:rPr>
        <w:t>گرمخانه گذاری شده ، افزوده ، سپس خوب هم زده و پس از یک دقیقه بررسی کنید . مشاهده رنگ قرمز در فاز الکلی دلیل بر وجود اندول می باشد</w:t>
      </w:r>
      <w:r w:rsidR="00D71146">
        <w:rPr>
          <w:rFonts w:cs="B Nazanin" w:hint="cs"/>
          <w:sz w:val="28"/>
          <w:szCs w:val="28"/>
          <w:rtl/>
          <w:lang w:bidi="fa-IR"/>
        </w:rPr>
        <w:t>.</w:t>
      </w:r>
    </w:p>
    <w:p w:rsidR="00D71146" w:rsidRDefault="00D71146" w:rsidP="00D71146">
      <w:pPr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7-4-5) </w:t>
      </w:r>
      <w:r w:rsidRPr="00D71146">
        <w:rPr>
          <w:rFonts w:cs="B Mitra"/>
          <w:sz w:val="28"/>
          <w:szCs w:val="28"/>
          <w:rtl/>
        </w:rPr>
        <w:t>چنانچه در هر یک از لوله های تلقیح و گرمخانه گذاری شده  گاز مشاهده شد و در لوله های آب پپتونه اندول تولید شد ، از نظر وجود اشریشیاکلی مثبت در نظر گرفته می شود . برای هر رقت ، تعداد لوله های مثبت با غلظت مضاعف و غلظت معمولی را شمارش کنید</w:t>
      </w:r>
      <w:r>
        <w:t>.</w:t>
      </w:r>
    </w:p>
    <w:p w:rsidR="00AB517A" w:rsidRDefault="00AB517A" w:rsidP="005E7F8E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124282"/>
    <w:rsid w:val="001A27B7"/>
    <w:rsid w:val="001E16F9"/>
    <w:rsid w:val="00203C2D"/>
    <w:rsid w:val="002317DE"/>
    <w:rsid w:val="002F1F09"/>
    <w:rsid w:val="003D0D24"/>
    <w:rsid w:val="00492D23"/>
    <w:rsid w:val="00520389"/>
    <w:rsid w:val="0052210D"/>
    <w:rsid w:val="00531627"/>
    <w:rsid w:val="005E7F8E"/>
    <w:rsid w:val="006049D2"/>
    <w:rsid w:val="006F5CEA"/>
    <w:rsid w:val="0070463D"/>
    <w:rsid w:val="00803526"/>
    <w:rsid w:val="00945982"/>
    <w:rsid w:val="009473C4"/>
    <w:rsid w:val="00947689"/>
    <w:rsid w:val="00956180"/>
    <w:rsid w:val="00975258"/>
    <w:rsid w:val="00996BBB"/>
    <w:rsid w:val="00A63C8C"/>
    <w:rsid w:val="00A67C97"/>
    <w:rsid w:val="00A975C6"/>
    <w:rsid w:val="00AB517A"/>
    <w:rsid w:val="00B107A5"/>
    <w:rsid w:val="00B32552"/>
    <w:rsid w:val="00B36F38"/>
    <w:rsid w:val="00B75B62"/>
    <w:rsid w:val="00C6772D"/>
    <w:rsid w:val="00D71146"/>
    <w:rsid w:val="00DB6E5A"/>
    <w:rsid w:val="00E11185"/>
    <w:rsid w:val="00E84E21"/>
    <w:rsid w:val="00EA4BA8"/>
    <w:rsid w:val="00EB4495"/>
    <w:rsid w:val="00F011ED"/>
    <w:rsid w:val="00F75EEE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0D0B-004E-4055-91B8-BC7C0415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30</cp:revision>
  <dcterms:created xsi:type="dcterms:W3CDTF">2017-11-25T06:02:00Z</dcterms:created>
  <dcterms:modified xsi:type="dcterms:W3CDTF">2018-01-31T08:15:00Z</dcterms:modified>
</cp:coreProperties>
</file>